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1360AE" w:rsidRDefault="001360AE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4134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1360AE" w:rsidRDefault="001360AE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V4</w:t>
            </w:r>
          </w:p>
        </w:tc>
      </w:tr>
      <w:tr w:rsidR="007708CA" w:rsidRPr="001360AE" w:rsidTr="00DC50C4">
        <w:tc>
          <w:tcPr>
            <w:tcW w:w="4248" w:type="dxa"/>
          </w:tcPr>
          <w:p w:rsidR="00AA48FC" w:rsidRPr="001360AE" w:rsidRDefault="00AA48FC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360A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1360AE" w:rsidRDefault="001360AE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109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1360AE" w:rsidRDefault="00110C65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1360AE" w:rsidRDefault="00110C65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Piar</w:t>
            </w:r>
            <w:r w:rsidR="00D33181" w:rsidRPr="001360AE">
              <w:rPr>
                <w:rFonts w:cstheme="minorHAnsi"/>
                <w:sz w:val="24"/>
                <w:szCs w:val="24"/>
              </w:rPr>
              <w:t>istická kolej, Očistcová kaple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33181" w:rsidRPr="001360AE" w:rsidRDefault="00D33181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 xml:space="preserve">Popis vzorků: 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09"/>
              <w:gridCol w:w="1674"/>
              <w:gridCol w:w="3238"/>
            </w:tblGrid>
            <w:tr w:rsidR="00D33181" w:rsidRPr="001360AE" w:rsidTr="00376976">
              <w:tc>
                <w:tcPr>
                  <w:tcW w:w="1368" w:type="dxa"/>
                  <w:tcBorders>
                    <w:lef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40" w:type="dxa"/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504" w:type="dxa"/>
                  <w:tcBorders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V1 (4131)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žluto-zelená</w:t>
                  </w:r>
                </w:p>
              </w:tc>
              <w:tc>
                <w:tcPr>
                  <w:tcW w:w="5504" w:type="dxa"/>
                  <w:tcBorders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[126,186]</w:t>
                  </w: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V2 (4132)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[190,219]</w:t>
                  </w: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V3 (4133)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[190,196]</w:t>
                  </w: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V4 (4134)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[265, 181]</w:t>
                  </w: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V5 (4135)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zelená na hnědé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západní stěna,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[280,183]</w:t>
                  </w: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V6 (4136)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východní stěna,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[73,201]</w:t>
                  </w: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1360AE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T1 (4142)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červeno-hnědá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1360AE" w:rsidRDefault="00D33181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1360AE">
                      <w:rPr>
                        <w:rFonts w:cstheme="minorHAnsi"/>
                        <w:b/>
                        <w:sz w:val="24"/>
                        <w:szCs w:val="24"/>
                      </w:rPr>
                      <w:t>50 cm</w:t>
                    </w:r>
                  </w:smartTag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 xml:space="preserve"> nad zemí, rub transferu, hl=0-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1360AE">
                      <w:rPr>
                        <w:rFonts w:cstheme="minorHAnsi"/>
                        <w:b/>
                        <w:sz w:val="24"/>
                        <w:szCs w:val="24"/>
                      </w:rPr>
                      <w:t>2 cm</w:t>
                    </w:r>
                  </w:smartTag>
                </w:p>
              </w:tc>
            </w:tr>
          </w:tbl>
          <w:p w:rsidR="0022194F" w:rsidRPr="001360AE" w:rsidRDefault="0022194F" w:rsidP="001360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237" w:type="dxa"/>
          </w:tcPr>
          <w:p w:rsidR="0022194F" w:rsidRPr="001360AE" w:rsidRDefault="0022194F" w:rsidP="001360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1360AE" w:rsidRDefault="00110C65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1360AE" w:rsidRDefault="00110C65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360A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1360AE" w:rsidRDefault="00DC50C4" w:rsidP="00136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1. třetina</w:t>
            </w:r>
            <w:r w:rsidR="00110C65" w:rsidRPr="001360AE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360AE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252E50" w:rsidRPr="001360AE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7708CA" w:rsidRPr="001360AE" w:rsidTr="00DC50C4">
        <w:tc>
          <w:tcPr>
            <w:tcW w:w="4248" w:type="dxa"/>
          </w:tcPr>
          <w:p w:rsidR="0022194F" w:rsidRPr="001360AE" w:rsidRDefault="0022194F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360AE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1360AE" w:rsidRDefault="00252E50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1</w:t>
            </w:r>
            <w:r w:rsidR="00D33181" w:rsidRPr="001360AE">
              <w:rPr>
                <w:rFonts w:cstheme="minorHAnsi"/>
                <w:sz w:val="24"/>
                <w:szCs w:val="24"/>
              </w:rPr>
              <w:t>9</w:t>
            </w:r>
            <w:r w:rsidRPr="001360AE">
              <w:rPr>
                <w:rFonts w:cstheme="minorHAnsi"/>
                <w:sz w:val="24"/>
                <w:szCs w:val="24"/>
              </w:rPr>
              <w:t xml:space="preserve">. </w:t>
            </w:r>
            <w:r w:rsidR="00D33181" w:rsidRPr="001360AE">
              <w:rPr>
                <w:rFonts w:cstheme="minorHAnsi"/>
                <w:sz w:val="24"/>
                <w:szCs w:val="24"/>
              </w:rPr>
              <w:t>11</w:t>
            </w:r>
            <w:r w:rsidRPr="001360AE">
              <w:rPr>
                <w:rFonts w:cstheme="minorHAnsi"/>
                <w:sz w:val="24"/>
                <w:szCs w:val="24"/>
              </w:rPr>
              <w:t>. 200</w:t>
            </w:r>
            <w:r w:rsidR="00D33181" w:rsidRPr="001360AE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08CA" w:rsidRPr="001360AE" w:rsidTr="00DC50C4">
        <w:tc>
          <w:tcPr>
            <w:tcW w:w="4248" w:type="dxa"/>
          </w:tcPr>
          <w:p w:rsidR="005A54E0" w:rsidRPr="001360AE" w:rsidRDefault="005A54E0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360AE">
              <w:rPr>
                <w:rFonts w:cstheme="minorHAnsi"/>
                <w:b/>
                <w:sz w:val="24"/>
                <w:szCs w:val="24"/>
              </w:rPr>
              <w:t>databázi</w:t>
            </w:r>
            <w:r w:rsidRPr="001360AE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2007</w:t>
            </w:r>
            <w:r w:rsidR="00252E50" w:rsidRPr="001360AE">
              <w:rPr>
                <w:rFonts w:cstheme="minorHAnsi"/>
                <w:sz w:val="24"/>
                <w:szCs w:val="24"/>
              </w:rPr>
              <w:t>_</w:t>
            </w:r>
            <w:r w:rsidRPr="001360AE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1360AE" w:rsidRDefault="00AA48FC" w:rsidP="001360A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1360AE" w:rsidTr="00252E50">
        <w:tc>
          <w:tcPr>
            <w:tcW w:w="10485" w:type="dxa"/>
          </w:tcPr>
          <w:p w:rsidR="00AA48FC" w:rsidRPr="001360AE" w:rsidRDefault="00AA48FC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1360AE" w:rsidTr="00252E50">
        <w:tc>
          <w:tcPr>
            <w:tcW w:w="10485" w:type="dxa"/>
          </w:tcPr>
          <w:p w:rsidR="00D33181" w:rsidRPr="001360AE" w:rsidRDefault="00D33181" w:rsidP="001360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360AE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1360AE" w:rsidRPr="001360AE" w:rsidRDefault="001360AE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  <w:u w:val="single"/>
              </w:rPr>
              <w:t>vzorek V4 (4134):</w:t>
            </w:r>
            <w:r w:rsidRPr="001360AE">
              <w:rPr>
                <w:rFonts w:cstheme="minorHAnsi"/>
                <w:sz w:val="24"/>
                <w:szCs w:val="24"/>
              </w:rPr>
              <w:t xml:space="preserve"> černá</w:t>
            </w:r>
          </w:p>
          <w:p w:rsidR="001360AE" w:rsidRPr="001360AE" w:rsidRDefault="001360AE" w:rsidP="001360A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906"/>
              <w:gridCol w:w="1481"/>
              <w:gridCol w:w="3906"/>
            </w:tblGrid>
            <w:tr w:rsidR="001360AE" w:rsidRPr="001360AE" w:rsidTr="00376976">
              <w:tc>
                <w:tcPr>
                  <w:tcW w:w="3903" w:type="dxa"/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20" name="Obrázek 20" descr="vzorek4_černá_2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zorek4_černá_2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V4: bílé světlo, zvětšení 100x</w:t>
                  </w:r>
                </w:p>
              </w:tc>
              <w:tc>
                <w:tcPr>
                  <w:tcW w:w="1481" w:type="dxa"/>
                  <w:tcBorders>
                    <w:top w:val="nil"/>
                    <w:right w:val="nil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right w:val="nil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1360AE" w:rsidRPr="001360AE" w:rsidTr="00376976">
              <w:tc>
                <w:tcPr>
                  <w:tcW w:w="3903" w:type="dxa"/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2395855</wp:posOffset>
                            </wp:positionH>
                            <wp:positionV relativeFrom="paragraph">
                              <wp:posOffset>830580</wp:posOffset>
                            </wp:positionV>
                            <wp:extent cx="933450" cy="704850"/>
                            <wp:effectExtent l="9525" t="6350" r="9525" b="12700"/>
                            <wp:wrapNone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3450" cy="704850"/>
                                    </a:xfrm>
                                    <a:custGeom>
                                      <a:avLst/>
                                      <a:gdLst>
                                        <a:gd name="T0" fmla="*/ 0 w 1470"/>
                                        <a:gd name="T1" fmla="*/ 0 h 1110"/>
                                        <a:gd name="T2" fmla="*/ 180 w 1470"/>
                                        <a:gd name="T3" fmla="*/ 90 h 1110"/>
                                        <a:gd name="T4" fmla="*/ 345 w 1470"/>
                                        <a:gd name="T5" fmla="*/ 285 h 1110"/>
                                        <a:gd name="T6" fmla="*/ 450 w 1470"/>
                                        <a:gd name="T7" fmla="*/ 420 h 1110"/>
                                        <a:gd name="T8" fmla="*/ 525 w 1470"/>
                                        <a:gd name="T9" fmla="*/ 525 h 1110"/>
                                        <a:gd name="T10" fmla="*/ 675 w 1470"/>
                                        <a:gd name="T11" fmla="*/ 720 h 1110"/>
                                        <a:gd name="T12" fmla="*/ 750 w 1470"/>
                                        <a:gd name="T13" fmla="*/ 810 h 1110"/>
                                        <a:gd name="T14" fmla="*/ 915 w 1470"/>
                                        <a:gd name="T15" fmla="*/ 1110 h 1110"/>
                                        <a:gd name="T16" fmla="*/ 1035 w 1470"/>
                                        <a:gd name="T17" fmla="*/ 1095 h 1110"/>
                                        <a:gd name="T18" fmla="*/ 1110 w 1470"/>
                                        <a:gd name="T19" fmla="*/ 1020 h 1110"/>
                                        <a:gd name="T20" fmla="*/ 1155 w 1470"/>
                                        <a:gd name="T21" fmla="*/ 1005 h 1110"/>
                                        <a:gd name="T22" fmla="*/ 1335 w 1470"/>
                                        <a:gd name="T23" fmla="*/ 900 h 1110"/>
                                        <a:gd name="T24" fmla="*/ 1470 w 1470"/>
                                        <a:gd name="T25" fmla="*/ 810 h 11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470" h="111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73" y="24"/>
                                            <a:pt x="122" y="32"/>
                                            <a:pt x="180" y="90"/>
                                          </a:cubicBezTo>
                                          <a:cubicBezTo>
                                            <a:pt x="241" y="151"/>
                                            <a:pt x="284" y="224"/>
                                            <a:pt x="345" y="285"/>
                                          </a:cubicBezTo>
                                          <a:cubicBezTo>
                                            <a:pt x="373" y="370"/>
                                            <a:pt x="349" y="319"/>
                                            <a:pt x="450" y="420"/>
                                          </a:cubicBezTo>
                                          <a:cubicBezTo>
                                            <a:pt x="504" y="474"/>
                                            <a:pt x="482" y="474"/>
                                            <a:pt x="525" y="525"/>
                                          </a:cubicBezTo>
                                          <a:cubicBezTo>
                                            <a:pt x="578" y="589"/>
                                            <a:pt x="623" y="658"/>
                                            <a:pt x="675" y="720"/>
                                          </a:cubicBezTo>
                                          <a:cubicBezTo>
                                            <a:pt x="709" y="760"/>
                                            <a:pt x="729" y="762"/>
                                            <a:pt x="750" y="810"/>
                                          </a:cubicBezTo>
                                          <a:cubicBezTo>
                                            <a:pt x="801" y="925"/>
                                            <a:pt x="801" y="1034"/>
                                            <a:pt x="915" y="1110"/>
                                          </a:cubicBezTo>
                                          <a:cubicBezTo>
                                            <a:pt x="955" y="1105"/>
                                            <a:pt x="996" y="1106"/>
                                            <a:pt x="1035" y="1095"/>
                                          </a:cubicBezTo>
                                          <a:cubicBezTo>
                                            <a:pt x="1103" y="1076"/>
                                            <a:pt x="1062" y="1059"/>
                                            <a:pt x="1110" y="1020"/>
                                          </a:cubicBezTo>
                                          <a:cubicBezTo>
                                            <a:pt x="1122" y="1010"/>
                                            <a:pt x="1141" y="1013"/>
                                            <a:pt x="1155" y="1005"/>
                                          </a:cubicBezTo>
                                          <a:cubicBezTo>
                                            <a:pt x="1222" y="968"/>
                                            <a:pt x="1264" y="924"/>
                                            <a:pt x="1335" y="900"/>
                                          </a:cubicBezTo>
                                          <a:cubicBezTo>
                                            <a:pt x="1368" y="851"/>
                                            <a:pt x="1406" y="810"/>
                                            <a:pt x="1470" y="8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5053F9" id="Volný tvar 23" o:spid="_x0000_s1026" style="position:absolute;margin-left:188.65pt;margin-top:65.4pt;width:73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" path="m,c73,24,122,32,180,90v61,61,104,134,165,195c373,370,349,319,450,420v54,54,32,54,75,105c578,589,623,658,675,720v34,40,54,42,75,90c801,925,801,1034,915,1110v40,-5,81,-4,120,-15c1103,1076,1062,1059,1110,1020v12,-10,31,-7,45,-15c1222,968,1264,924,1335,900v33,-49,71,-90,135,-90e" filled="f">
                            <v:path arrowok="t" o:connecttype="custom" o:connectlocs="0,0;114300,57150;219075,180975;285750,266700;333375,333375;428625,457200;476250,514350;581025,704850;657225,695325;704850,647700;733425,638175;847725,571500;933450,514350" o:connectangles="0,0,0,0,0,0,0,0,0,0,0,0,0"/>
                          </v:shape>
                        </w:pict>
                      </mc:Fallback>
                    </mc:AlternateContent>
                  </w:r>
                  <w:r w:rsidRPr="001360A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9" name="Obrázek 19" descr="V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V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V4: bílé světlo, zvětšení 200x</w:t>
                  </w:r>
                </w:p>
              </w:tc>
              <w:tc>
                <w:tcPr>
                  <w:tcW w:w="1481" w:type="dxa"/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933450" cy="314325"/>
                            <wp:effectExtent l="9525" t="15875" r="9525" b="12700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3450" cy="314325"/>
                                    </a:xfrm>
                                    <a:custGeom>
                                      <a:avLst/>
                                      <a:gdLst>
                                        <a:gd name="T0" fmla="*/ 0 w 1470"/>
                                        <a:gd name="T1" fmla="*/ 495 h 495"/>
                                        <a:gd name="T2" fmla="*/ 195 w 1470"/>
                                        <a:gd name="T3" fmla="*/ 480 h 495"/>
                                        <a:gd name="T4" fmla="*/ 345 w 1470"/>
                                        <a:gd name="T5" fmla="*/ 420 h 495"/>
                                        <a:gd name="T6" fmla="*/ 375 w 1470"/>
                                        <a:gd name="T7" fmla="*/ 375 h 495"/>
                                        <a:gd name="T8" fmla="*/ 420 w 1470"/>
                                        <a:gd name="T9" fmla="*/ 345 h 495"/>
                                        <a:gd name="T10" fmla="*/ 480 w 1470"/>
                                        <a:gd name="T11" fmla="*/ 255 h 495"/>
                                        <a:gd name="T12" fmla="*/ 570 w 1470"/>
                                        <a:gd name="T13" fmla="*/ 195 h 495"/>
                                        <a:gd name="T14" fmla="*/ 600 w 1470"/>
                                        <a:gd name="T15" fmla="*/ 150 h 495"/>
                                        <a:gd name="T16" fmla="*/ 645 w 1470"/>
                                        <a:gd name="T17" fmla="*/ 120 h 495"/>
                                        <a:gd name="T18" fmla="*/ 660 w 1470"/>
                                        <a:gd name="T19" fmla="*/ 75 h 495"/>
                                        <a:gd name="T20" fmla="*/ 795 w 1470"/>
                                        <a:gd name="T21" fmla="*/ 0 h 495"/>
                                        <a:gd name="T22" fmla="*/ 1155 w 1470"/>
                                        <a:gd name="T23" fmla="*/ 15 h 495"/>
                                        <a:gd name="T24" fmla="*/ 1395 w 1470"/>
                                        <a:gd name="T25" fmla="*/ 75 h 495"/>
                                        <a:gd name="T26" fmla="*/ 1470 w 1470"/>
                                        <a:gd name="T27" fmla="*/ 105 h 4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1470" h="495">
                                          <a:moveTo>
                                            <a:pt x="0" y="495"/>
                                          </a:moveTo>
                                          <a:cubicBezTo>
                                            <a:pt x="65" y="490"/>
                                            <a:pt x="130" y="488"/>
                                            <a:pt x="195" y="480"/>
                                          </a:cubicBezTo>
                                          <a:cubicBezTo>
                                            <a:pt x="247" y="474"/>
                                            <a:pt x="295" y="437"/>
                                            <a:pt x="345" y="420"/>
                                          </a:cubicBezTo>
                                          <a:cubicBezTo>
                                            <a:pt x="355" y="405"/>
                                            <a:pt x="362" y="388"/>
                                            <a:pt x="375" y="375"/>
                                          </a:cubicBezTo>
                                          <a:cubicBezTo>
                                            <a:pt x="388" y="362"/>
                                            <a:pt x="408" y="359"/>
                                            <a:pt x="420" y="345"/>
                                          </a:cubicBezTo>
                                          <a:cubicBezTo>
                                            <a:pt x="444" y="318"/>
                                            <a:pt x="450" y="275"/>
                                            <a:pt x="480" y="255"/>
                                          </a:cubicBezTo>
                                          <a:cubicBezTo>
                                            <a:pt x="510" y="235"/>
                                            <a:pt x="570" y="195"/>
                                            <a:pt x="570" y="195"/>
                                          </a:cubicBezTo>
                                          <a:cubicBezTo>
                                            <a:pt x="580" y="180"/>
                                            <a:pt x="587" y="163"/>
                                            <a:pt x="600" y="150"/>
                                          </a:cubicBezTo>
                                          <a:cubicBezTo>
                                            <a:pt x="613" y="137"/>
                                            <a:pt x="634" y="134"/>
                                            <a:pt x="645" y="120"/>
                                          </a:cubicBezTo>
                                          <a:cubicBezTo>
                                            <a:pt x="655" y="108"/>
                                            <a:pt x="649" y="86"/>
                                            <a:pt x="660" y="75"/>
                                          </a:cubicBezTo>
                                          <a:cubicBezTo>
                                            <a:pt x="712" y="23"/>
                                            <a:pt x="738" y="19"/>
                                            <a:pt x="795" y="0"/>
                                          </a:cubicBezTo>
                                          <a:cubicBezTo>
                                            <a:pt x="915" y="5"/>
                                            <a:pt x="1035" y="6"/>
                                            <a:pt x="1155" y="15"/>
                                          </a:cubicBezTo>
                                          <a:cubicBezTo>
                                            <a:pt x="1220" y="20"/>
                                            <a:pt x="1341" y="39"/>
                                            <a:pt x="1395" y="75"/>
                                          </a:cubicBezTo>
                                          <a:cubicBezTo>
                                            <a:pt x="1448" y="111"/>
                                            <a:pt x="1422" y="105"/>
                                            <a:pt x="1470" y="10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E610F5" id="Volný tvar 22" o:spid="_x0000_s1026" style="position:absolute;margin-left:-5.75pt;margin-top:15.9pt;width:7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" path="m,495v65,-5,130,-7,195,-15c247,474,295,437,345,420v10,-15,17,-32,30,-45c388,362,408,359,420,345v24,-27,30,-70,60,-90c510,235,570,195,570,195v10,-15,17,-32,30,-45c613,137,634,134,645,120v10,-12,4,-34,15,-45c712,23,738,19,795,v120,5,240,6,360,15c1220,20,1341,39,1395,75v53,36,27,30,75,30e" filled="f">
                            <v:path arrowok="t" o:connecttype="custom" o:connectlocs="0,314325;123825,304800;219075,266700;238125,238125;266700,219075;304800,161925;361950,123825;381000,95250;409575,76200;419100,47625;504825,0;733425,9525;885825,47625;933450,66675" o:connectangles="0,0,0,0,0,0,0,0,0,0,0,0,0,0"/>
                          </v:shape>
                        </w:pict>
                      </mc:Fallback>
                    </mc:AlternateContent>
                  </w:r>
                  <w:r w:rsidRPr="001360A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923925" cy="250190"/>
                            <wp:effectExtent l="9525" t="13335" r="9525" b="12700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3925" cy="250190"/>
                                    </a:xfrm>
                                    <a:custGeom>
                                      <a:avLst/>
                                      <a:gdLst>
                                        <a:gd name="T0" fmla="*/ 0 w 1455"/>
                                        <a:gd name="T1" fmla="*/ 394 h 394"/>
                                        <a:gd name="T2" fmla="*/ 240 w 1455"/>
                                        <a:gd name="T3" fmla="*/ 379 h 394"/>
                                        <a:gd name="T4" fmla="*/ 315 w 1455"/>
                                        <a:gd name="T5" fmla="*/ 304 h 394"/>
                                        <a:gd name="T6" fmla="*/ 405 w 1455"/>
                                        <a:gd name="T7" fmla="*/ 244 h 394"/>
                                        <a:gd name="T8" fmla="*/ 930 w 1455"/>
                                        <a:gd name="T9" fmla="*/ 64 h 394"/>
                                        <a:gd name="T10" fmla="*/ 1065 w 1455"/>
                                        <a:gd name="T11" fmla="*/ 4 h 394"/>
                                        <a:gd name="T12" fmla="*/ 1455 w 1455"/>
                                        <a:gd name="T13" fmla="*/ 4 h 39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55" h="394">
                                          <a:moveTo>
                                            <a:pt x="0" y="394"/>
                                          </a:moveTo>
                                          <a:cubicBezTo>
                                            <a:pt x="80" y="389"/>
                                            <a:pt x="161" y="392"/>
                                            <a:pt x="240" y="379"/>
                                          </a:cubicBezTo>
                                          <a:cubicBezTo>
                                            <a:pt x="292" y="371"/>
                                            <a:pt x="283" y="332"/>
                                            <a:pt x="315" y="304"/>
                                          </a:cubicBezTo>
                                          <a:cubicBezTo>
                                            <a:pt x="342" y="280"/>
                                            <a:pt x="405" y="244"/>
                                            <a:pt x="405" y="244"/>
                                          </a:cubicBezTo>
                                          <a:cubicBezTo>
                                            <a:pt x="513" y="82"/>
                                            <a:pt x="759" y="76"/>
                                            <a:pt x="930" y="64"/>
                                          </a:cubicBezTo>
                                          <a:cubicBezTo>
                                            <a:pt x="974" y="49"/>
                                            <a:pt x="1019" y="6"/>
                                            <a:pt x="1065" y="4"/>
                                          </a:cubicBezTo>
                                          <a:cubicBezTo>
                                            <a:pt x="1195" y="0"/>
                                            <a:pt x="1325" y="4"/>
                                            <a:pt x="1455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3FFC1A" id="Volný tvar 21" o:spid="_x0000_s1026" style="position:absolute;margin-left:-5.75pt;margin-top:11.2pt;width:72.7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" path="m,394v80,-5,161,-2,240,-15c292,371,283,332,315,304v27,-24,90,-60,90,-60c513,82,759,76,930,64,974,49,1019,6,1065,4v130,-4,260,,390,e" filled="f">
                            <v:path arrowok="t" o:connecttype="custom" o:connectlocs="0,250190;152400,240665;200025,193040;257175,154940;590550,40640;676275,2540;923925,2540" o:connectangles="0,0,0,0,0,0,0"/>
                          </v:shape>
                        </w:pict>
                      </mc:Fallback>
                    </mc:AlternateContent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         1</w:t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360AE" w:rsidRPr="001360AE" w:rsidRDefault="001360AE" w:rsidP="001360A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8" name="Obrázek 18" descr="V4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4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</w:tr>
          </w:tbl>
          <w:p w:rsidR="001360AE" w:rsidRPr="001360AE" w:rsidRDefault="001360AE" w:rsidP="001360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360AE" w:rsidRPr="001360AE" w:rsidRDefault="001360AE" w:rsidP="001360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360AE" w:rsidRPr="001360AE" w:rsidRDefault="001360AE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1360AE" w:rsidRPr="001360AE" w:rsidRDefault="001360AE" w:rsidP="001360A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1360AE" w:rsidRPr="001360AE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1360AE" w:rsidRPr="001360AE" w:rsidRDefault="001360AE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1360AE" w:rsidRPr="001360AE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3240" w:type="dxa"/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obsahuje uhličitan vápenatý, C-čerň, lokálně zrna červeného okru</w:t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z REM-EDS patrné rozhraní mezi podkladem a barevnou vrstvou (</w:t>
                  </w:r>
                  <w:r w:rsidRPr="001360AE">
                    <w:rPr>
                      <w:rFonts w:cstheme="minorHAnsi"/>
                      <w:i/>
                      <w:sz w:val="24"/>
                      <w:szCs w:val="24"/>
                    </w:rPr>
                    <w:t>secco</w:t>
                  </w:r>
                  <w:r w:rsidRPr="001360AE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povrch je silně </w:t>
                  </w:r>
                  <w:proofErr w:type="spellStart"/>
                  <w:r w:rsidRPr="001360AE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uhličitan vápenatý: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červený okr: </w:t>
                  </w:r>
                  <w:proofErr w:type="gramStart"/>
                  <w:r w:rsidRPr="001360AE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, Ca, </w:t>
                  </w:r>
                  <w:proofErr w:type="spellStart"/>
                  <w:r w:rsidRPr="001360AE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1360AE">
                    <w:rPr>
                      <w:rFonts w:cstheme="minorHAnsi"/>
                      <w:sz w:val="24"/>
                      <w:szCs w:val="24"/>
                    </w:rPr>
                    <w:t>sulfatizace</w:t>
                  </w:r>
                  <w:proofErr w:type="spellEnd"/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: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 (1:1)</w:t>
                  </w:r>
                </w:p>
              </w:tc>
            </w:tr>
            <w:tr w:rsidR="001360AE" w:rsidRPr="001360AE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plnivo omítky tvoří převážně křemen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r w:rsidRPr="001360AE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1360AE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r w:rsidRPr="001360AE">
                    <w:rPr>
                      <w:rFonts w:cstheme="minorHAnsi"/>
                      <w:i/>
                      <w:sz w:val="24"/>
                      <w:szCs w:val="24"/>
                    </w:rPr>
                    <w:t>K</w:t>
                  </w:r>
                  <w:r w:rsidRPr="001360AE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1360AE" w:rsidRPr="001360AE" w:rsidRDefault="001360AE" w:rsidP="001360A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1360AE" w:rsidRPr="001360AE" w:rsidRDefault="001360AE" w:rsidP="001360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AA48FC" w:rsidRPr="001360AE" w:rsidRDefault="00AA48FC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1360AE">
              <w:rPr>
                <w:rFonts w:cstheme="minorHAnsi"/>
                <w:b/>
                <w:sz w:val="24"/>
                <w:szCs w:val="24"/>
              </w:rPr>
              <w:t>Analýza šedého zákalu – vzorek O1</w:t>
            </w: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Infračervené spektrum bylo sejmuto z povrchu kusového vzorku O1. Pro srovnání bylo změřeno spektrum čistého standardu. </w:t>
            </w: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Ve vzorku O1 byly identifikovány tyto složky: </w:t>
            </w: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- síran vápenatý 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9212"/>
            </w:tblGrid>
            <w:tr w:rsidR="00D33181" w:rsidRPr="001360AE" w:rsidTr="00376976">
              <w:tc>
                <w:tcPr>
                  <w:tcW w:w="9212" w:type="dxa"/>
                </w:tcPr>
                <w:p w:rsidR="00D33181" w:rsidRPr="001360AE" w:rsidRDefault="00D33181" w:rsidP="001360A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360A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5400675" cy="33813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IR spektra povrchové vrstvy kusového vzorku O1 a IR spektrum standardu. 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360AE">
              <w:rPr>
                <w:rFonts w:cstheme="minorHAnsi"/>
                <w:b/>
                <w:sz w:val="24"/>
                <w:szCs w:val="24"/>
                <w:u w:val="single"/>
              </w:rPr>
              <w:t xml:space="preserve">Souhrn: </w:t>
            </w: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Ve spodní části barevné výzdoby byl v říjnu 2007 proveden průzkum barevných vrstev. Ze stěny bylo odebráno celkem 7 vzorků na stratigrafii barevných vrstev, zjištění složení původních barevných vrstev, případně určit složení povrchových nečistot šedé barvy, která vytváří </w:t>
            </w:r>
            <w:proofErr w:type="spellStart"/>
            <w:r w:rsidRPr="001360AE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  <w:r w:rsidRPr="001360AE">
              <w:rPr>
                <w:rFonts w:cstheme="minorHAnsi"/>
                <w:sz w:val="24"/>
                <w:szCs w:val="24"/>
              </w:rPr>
              <w:t xml:space="preserve"> vrstvu na povrchu vzorků. Při průzkumu bylo zjištěno: 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Technika malby a pojivo barevných vrstev</w:t>
            </w: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Technika malby nebyla z průzkumu jednoznačně potvrzena. U některých vzorků se jednalo o techniku </w:t>
            </w:r>
            <w:proofErr w:type="spellStart"/>
            <w:r w:rsidRPr="001360AE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1360AE">
              <w:rPr>
                <w:rFonts w:cstheme="minorHAnsi"/>
                <w:sz w:val="24"/>
                <w:szCs w:val="24"/>
              </w:rPr>
              <w:t xml:space="preserve">, u některých byla patrná vrstva, která vzniká schnutí povrchu vápenné omítky (vrstvička uhličitanu vápenatého),  z čehož lze usuzovat na techniku secco. Vzhledem k tomu, že hlavním pojivem barevných vrstev je uhličitan vápenatý, bude se spíše jednat o techniku vápenné secco, případně o kombinovanou techniku </w:t>
            </w:r>
            <w:proofErr w:type="spellStart"/>
            <w:r w:rsidRPr="001360AE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1360AE">
              <w:rPr>
                <w:rFonts w:cstheme="minorHAnsi"/>
                <w:sz w:val="24"/>
                <w:szCs w:val="24"/>
              </w:rPr>
              <w:t xml:space="preserve">-secco. Barevné vrstvy byly na povrch omítky nanášeny bezprostředně, bez vrstvy </w:t>
            </w:r>
            <w:proofErr w:type="spellStart"/>
            <w:r w:rsidRPr="001360AE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1360AE">
              <w:rPr>
                <w:rFonts w:cstheme="minorHAnsi"/>
                <w:sz w:val="24"/>
                <w:szCs w:val="24"/>
              </w:rPr>
              <w:t xml:space="preserve"> nebo jiné vrstvy (</w:t>
            </w:r>
            <w:proofErr w:type="spellStart"/>
            <w:r w:rsidRPr="001360AE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1360AE">
              <w:rPr>
                <w:rFonts w:cstheme="minorHAnsi"/>
                <w:sz w:val="24"/>
                <w:szCs w:val="24"/>
              </w:rPr>
              <w:t xml:space="preserve"> či podmalby) a to většinou v jedné, případně dvou vrstvách (vzorky T1, V5).  </w:t>
            </w: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Pigmenty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Pigmenty identifikované v barevných vrstvách se běžně užívali v období vzniku nástěnných maleb v kapli.. 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červená, hnědá: červený okr, umbra, minium (?)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černá: C-čerň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běloba: uhličitan vápenatý, olovnatá běloba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>zeleně: země zelená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Složení povrchové vrstvy</w:t>
            </w:r>
          </w:p>
          <w:p w:rsidR="00D33181" w:rsidRPr="001360AE" w:rsidRDefault="00D33181" w:rsidP="00136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1360AE">
              <w:rPr>
                <w:rFonts w:cstheme="minorHAnsi"/>
                <w:sz w:val="24"/>
                <w:szCs w:val="24"/>
              </w:rPr>
              <w:t xml:space="preserve">Svrchní vrstva nečistot je tvořena převážně síranem vápenatým (sádrovcem). Vzhledem k fluorescenci vrstvy, patrné v optickém mikroskopu v UV světle, se na povrchu nachází organická vrstva, která mohla vzniknout při některém z předchozích restaurátorských zásahů (fixace nebo povrchová úprava barevné vrstvy). </w:t>
            </w: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  <w:p w:rsidR="00D33181" w:rsidRPr="001360AE" w:rsidRDefault="00D33181" w:rsidP="001360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1360AE" w:rsidRDefault="009A03AE" w:rsidP="001360A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1360AE" w:rsidTr="00252E50">
        <w:tc>
          <w:tcPr>
            <w:tcW w:w="10485" w:type="dxa"/>
          </w:tcPr>
          <w:p w:rsidR="00AA48FC" w:rsidRPr="001360AE" w:rsidRDefault="00AA48FC" w:rsidP="001360AE">
            <w:pPr>
              <w:rPr>
                <w:rFonts w:cstheme="minorHAnsi"/>
                <w:b/>
                <w:sz w:val="24"/>
                <w:szCs w:val="24"/>
              </w:rPr>
            </w:pPr>
            <w:r w:rsidRPr="001360A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1360AE" w:rsidTr="00252E50">
        <w:tc>
          <w:tcPr>
            <w:tcW w:w="10485" w:type="dxa"/>
          </w:tcPr>
          <w:p w:rsidR="00AA48FC" w:rsidRPr="001360AE" w:rsidRDefault="00AA48FC" w:rsidP="001360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1360AE" w:rsidRDefault="0022194F" w:rsidP="001360A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360AE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20" w:rsidRDefault="00840A20" w:rsidP="00AA48FC">
      <w:pPr>
        <w:spacing w:after="0" w:line="240" w:lineRule="auto"/>
      </w:pPr>
      <w:r>
        <w:separator/>
      </w:r>
    </w:p>
  </w:endnote>
  <w:endnote w:type="continuationSeparator" w:id="0">
    <w:p w:rsidR="00840A20" w:rsidRDefault="00840A2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20" w:rsidRDefault="00840A20" w:rsidP="00AA48FC">
      <w:pPr>
        <w:spacing w:after="0" w:line="240" w:lineRule="auto"/>
      </w:pPr>
      <w:r>
        <w:separator/>
      </w:r>
    </w:p>
  </w:footnote>
  <w:footnote w:type="continuationSeparator" w:id="0">
    <w:p w:rsidR="00840A20" w:rsidRDefault="00840A2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0E"/>
    <w:multiLevelType w:val="hybridMultilevel"/>
    <w:tmpl w:val="674C47C8"/>
    <w:lvl w:ilvl="0" w:tplc="B9BE2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62DB"/>
    <w:rsid w:val="00062273"/>
    <w:rsid w:val="0007253D"/>
    <w:rsid w:val="000A6440"/>
    <w:rsid w:val="000A75C0"/>
    <w:rsid w:val="000E00B6"/>
    <w:rsid w:val="000E347A"/>
    <w:rsid w:val="000F25C3"/>
    <w:rsid w:val="00110C65"/>
    <w:rsid w:val="001360AE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1FFD"/>
    <w:rsid w:val="003F65A5"/>
    <w:rsid w:val="004631FD"/>
    <w:rsid w:val="004D0F92"/>
    <w:rsid w:val="004E2C4D"/>
    <w:rsid w:val="00537F82"/>
    <w:rsid w:val="005A54E0"/>
    <w:rsid w:val="005C155B"/>
    <w:rsid w:val="005F5278"/>
    <w:rsid w:val="00630341"/>
    <w:rsid w:val="006650E0"/>
    <w:rsid w:val="007708CA"/>
    <w:rsid w:val="00840A20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B84E92"/>
    <w:rsid w:val="00BA2FB9"/>
    <w:rsid w:val="00BF132F"/>
    <w:rsid w:val="00C30ACE"/>
    <w:rsid w:val="00C74C8C"/>
    <w:rsid w:val="00CC1EA8"/>
    <w:rsid w:val="00CE3C4B"/>
    <w:rsid w:val="00CF1545"/>
    <w:rsid w:val="00CF54D3"/>
    <w:rsid w:val="00D00409"/>
    <w:rsid w:val="00D33181"/>
    <w:rsid w:val="00D46DFB"/>
    <w:rsid w:val="00DC50C4"/>
    <w:rsid w:val="00E77E43"/>
    <w:rsid w:val="00E803BC"/>
    <w:rsid w:val="00EB0453"/>
    <w:rsid w:val="00EC798C"/>
    <w:rsid w:val="00F05260"/>
    <w:rsid w:val="00F646B6"/>
    <w:rsid w:val="00F76A78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6BE2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2021-09-13T10:15:00Z</dcterms:created>
  <dcterms:modified xsi:type="dcterms:W3CDTF">2021-09-13T10:16:00Z</dcterms:modified>
</cp:coreProperties>
</file>